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23894358" w14:textId="77777777" w:rsidR="002C432E" w:rsidRDefault="002C432E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2C432E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ПРОБЛЕМЫ ИНФОРМАТИЗАЦИИ </w:t>
      </w:r>
    </w:p>
    <w:p w14:paraId="2F6D1F3B" w14:textId="14E15512" w:rsidR="00524EFE" w:rsidRDefault="002C432E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2C432E">
        <w:rPr>
          <w:rStyle w:val="a5"/>
          <w:rFonts w:ascii="Times New Roman" w:hAnsi="Times New Roman"/>
          <w:b/>
          <w:caps/>
          <w:color w:val="002060"/>
          <w:sz w:val="28"/>
        </w:rPr>
        <w:t>ПРИ ПРОВЕДЕНИИ ТЕХНОЛОГИЧЕСКИХ ИССЛЕДОВАНИЙ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34097012" w:rsidR="00A94654" w:rsidRDefault="002C432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 августа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Киров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5A93467D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A06241">
        <w:rPr>
          <w:rFonts w:ascii="Times New Roman" w:hAnsi="Times New Roman"/>
          <w:sz w:val="18"/>
          <w:szCs w:val="18"/>
        </w:rPr>
        <w:t>ТТ</w:t>
      </w:r>
      <w:r w:rsidR="00BF24B0" w:rsidRPr="00BF24B0">
        <w:rPr>
          <w:rFonts w:ascii="Times New Roman" w:hAnsi="Times New Roman"/>
          <w:sz w:val="18"/>
          <w:szCs w:val="18"/>
        </w:rPr>
        <w:t>-55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19692333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2C432E" w:rsidRPr="002C432E">
        <w:rPr>
          <w:rFonts w:ascii="Times New Roman" w:hAnsi="Times New Roman"/>
          <w:b/>
          <w:sz w:val="20"/>
          <w:szCs w:val="20"/>
          <w:u w:val="single"/>
        </w:rPr>
        <w:t xml:space="preserve">26 </w:t>
      </w:r>
      <w:r w:rsidR="002C432E">
        <w:rPr>
          <w:rFonts w:ascii="Times New Roman" w:hAnsi="Times New Roman"/>
          <w:b/>
          <w:sz w:val="20"/>
          <w:szCs w:val="20"/>
          <w:u w:val="single"/>
        </w:rPr>
        <w:t xml:space="preserve">августа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0C44CD8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A06241">
        <w:rPr>
          <w:rFonts w:ascii="Times New Roman" w:hAnsi="Times New Roman"/>
          <w:b/>
          <w:sz w:val="18"/>
          <w:szCs w:val="18"/>
        </w:rPr>
        <w:t>ТТ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BF24B0">
        <w:rPr>
          <w:rFonts w:ascii="Times New Roman" w:hAnsi="Times New Roman"/>
          <w:b/>
          <w:sz w:val="18"/>
          <w:szCs w:val="18"/>
        </w:rPr>
        <w:t>55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FB2C9F" w:rsidRPr="00FB2C9F" w14:paraId="168C86E1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3DEE48C1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06241">
              <w:rPr>
                <w:rFonts w:ascii="Times New Roman" w:hAnsi="Times New Roman"/>
                <w:b/>
                <w:sz w:val="18"/>
                <w:szCs w:val="18"/>
              </w:rPr>
              <w:t>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2C432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26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C432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08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394680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14:paraId="5B69F777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0B47691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4D97A7E4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4E10BE6D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73664B50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3664359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Приборостроение, радиотехника и </w:t>
            </w:r>
            <w:proofErr w:type="gramStart"/>
            <w:r w:rsidRPr="006175E0">
              <w:rPr>
                <w:rFonts w:ascii="Times New Roman" w:hAnsi="Times New Roman"/>
                <w:sz w:val="16"/>
                <w:szCs w:val="16"/>
              </w:rPr>
              <w:t>информационно-измерительные приборы</w:t>
            </w:r>
            <w:proofErr w:type="gram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и системы.</w:t>
            </w:r>
          </w:p>
          <w:p w14:paraId="3D68FA0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F4D01BC" w:rsidR="00BF24B0" w:rsidRPr="00064079" w:rsidRDefault="00A06241" w:rsidP="00A06241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2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6046E32E" w14:textId="77777777" w:rsidR="00A06241" w:rsidRPr="00064079" w:rsidRDefault="00A06241" w:rsidP="00A06241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1A865014" w14:textId="77777777" w:rsidR="00A06241" w:rsidRPr="00064079" w:rsidRDefault="00A06241" w:rsidP="00A06241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2DBAC61D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714F1EDF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03605723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1FB9296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4B335929" w14:textId="77777777" w:rsidR="00A06241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F05D7A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1F3ED429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85DDD45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53FE78A1" w14:textId="77777777" w:rsidR="00A06241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466AD26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0D83E3" w14:textId="77777777" w:rsidR="00A06241" w:rsidRPr="00064079" w:rsidRDefault="00A06241" w:rsidP="00A06241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6B8989AF" w14:textId="77777777" w:rsidR="00A06241" w:rsidRPr="00064079" w:rsidRDefault="00A06241" w:rsidP="00A06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673DFD6" w14:textId="77777777" w:rsidR="00A06241" w:rsidRPr="00064079" w:rsidRDefault="00A06241" w:rsidP="00A06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65EBF86" w:rsidR="00AE7B96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7C652E06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A06241"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="00231EBB"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 конференции «</w:t>
      </w:r>
      <w:r w:rsidR="002C432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2C432E" w:rsidRPr="002C432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роблемы информатизации при проведении технологических исследований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2C432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Киров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2C432E" w:rsidRPr="002C432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26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2C432E" w:rsidRPr="002C432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8BF01" w14:textId="77777777" w:rsidR="00D92E26" w:rsidRDefault="00D92E26" w:rsidP="009D4EA3">
      <w:pPr>
        <w:spacing w:after="0" w:line="240" w:lineRule="auto"/>
      </w:pPr>
      <w:r>
        <w:separator/>
      </w:r>
    </w:p>
  </w:endnote>
  <w:endnote w:type="continuationSeparator" w:id="0">
    <w:p w14:paraId="3A071838" w14:textId="77777777" w:rsidR="00D92E26" w:rsidRDefault="00D92E26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BF24B0">
      <w:rPr>
        <w:rFonts w:ascii="Times New Roman" w:hAnsi="Times New Roman"/>
        <w:sz w:val="16"/>
        <w:szCs w:val="16"/>
        <w:lang w:val="en-US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BF24B0">
      <w:rPr>
        <w:rFonts w:ascii="Times New Roman" w:hAnsi="Times New Roman"/>
        <w:sz w:val="16"/>
        <w:szCs w:val="16"/>
        <w:lang w:val="en-US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BF24B0">
      <w:rPr>
        <w:rFonts w:ascii="Times New Roman" w:hAnsi="Times New Roman"/>
        <w:sz w:val="16"/>
        <w:szCs w:val="16"/>
        <w:lang w:val="en-US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BF24B0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BF24B0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Pr="00BF24B0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7A40F" w14:textId="77777777" w:rsidR="00D92E26" w:rsidRDefault="00D92E26" w:rsidP="009D4EA3">
      <w:pPr>
        <w:spacing w:after="0" w:line="240" w:lineRule="auto"/>
      </w:pPr>
      <w:r>
        <w:separator/>
      </w:r>
    </w:p>
  </w:footnote>
  <w:footnote w:type="continuationSeparator" w:id="0">
    <w:p w14:paraId="6A42DF8E" w14:textId="77777777" w:rsidR="00D92E26" w:rsidRDefault="00D92E26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C432E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26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4680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0624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2E26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A701-486B-324A-A909-0AF1E273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3</cp:revision>
  <cp:lastPrinted>2017-06-22T07:10:00Z</cp:lastPrinted>
  <dcterms:created xsi:type="dcterms:W3CDTF">2019-06-21T06:16:00Z</dcterms:created>
  <dcterms:modified xsi:type="dcterms:W3CDTF">2019-06-21T06:19:00Z</dcterms:modified>
</cp:coreProperties>
</file>